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CE314D" w14:textId="77777777" w:rsidR="00265BC0" w:rsidRDefault="00265BC0" w:rsidP="00265BC0">
      <w:pPr>
        <w:spacing w:after="0"/>
        <w:jc w:val="center"/>
        <w:rPr>
          <w:rFonts w:ascii="Times New Roman" w:hAnsi="Times New Roman" w:cs="Times New Roman"/>
          <w:b/>
          <w:lang w:val="ro-RO"/>
        </w:rPr>
      </w:pPr>
      <w:r>
        <w:rPr>
          <w:rFonts w:ascii="Times New Roman" w:hAnsi="Times New Roman" w:cs="Times New Roman"/>
          <w:b/>
          <w:noProof/>
          <w:lang w:eastAsia="en-GB"/>
        </w:rPr>
        <w:drawing>
          <wp:anchor distT="0" distB="0" distL="114300" distR="114300" simplePos="0" relativeHeight="251659264" behindDoc="0" locked="0" layoutInCell="1" allowOverlap="1" wp14:anchorId="3330E2CA" wp14:editId="75792091">
            <wp:simplePos x="0" y="0"/>
            <wp:positionH relativeFrom="margin">
              <wp:posOffset>66675</wp:posOffset>
            </wp:positionH>
            <wp:positionV relativeFrom="paragraph">
              <wp:posOffset>-387350</wp:posOffset>
            </wp:positionV>
            <wp:extent cx="2228850" cy="1133475"/>
            <wp:effectExtent l="0" t="0" r="0" b="0"/>
            <wp:wrapNone/>
            <wp:docPr id="7" name="Picture 7"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Text&#10;&#10;Description automatically generated"/>
                    <pic:cNvPicPr/>
                  </pic:nvPicPr>
                  <pic:blipFill>
                    <a:blip r:embed="rId5" cstate="print">
                      <a:extLst>
                        <a:ext uri="{28A0092B-C50C-407E-A947-70E740481C1C}">
                          <a14:useLocalDpi xmlns:a14="http://schemas.microsoft.com/office/drawing/2010/main" val="0"/>
                        </a:ext>
                      </a:extLst>
                    </a:blip>
                    <a:stretch>
                      <a:fillRect/>
                    </a:stretch>
                  </pic:blipFill>
                  <pic:spPr>
                    <a:xfrm>
                      <a:off x="0" y="0"/>
                      <a:ext cx="2228850" cy="1133475"/>
                    </a:xfrm>
                    <a:prstGeom prst="rect">
                      <a:avLst/>
                    </a:prstGeom>
                  </pic:spPr>
                </pic:pic>
              </a:graphicData>
            </a:graphic>
          </wp:anchor>
        </w:drawing>
      </w:r>
      <w:r>
        <w:rPr>
          <w:rFonts w:ascii="Times New Roman" w:hAnsi="Times New Roman" w:cs="Times New Roman"/>
          <w:b/>
          <w:noProof/>
          <w:lang w:eastAsia="en-GB"/>
        </w:rPr>
        <w:drawing>
          <wp:anchor distT="0" distB="0" distL="114300" distR="114300" simplePos="0" relativeHeight="251660288" behindDoc="0" locked="0" layoutInCell="1" allowOverlap="1" wp14:anchorId="42E35BED" wp14:editId="274A79AD">
            <wp:simplePos x="0" y="0"/>
            <wp:positionH relativeFrom="column">
              <wp:posOffset>3181350</wp:posOffset>
            </wp:positionH>
            <wp:positionV relativeFrom="paragraph">
              <wp:posOffset>-466725</wp:posOffset>
            </wp:positionV>
            <wp:extent cx="2590800" cy="1104900"/>
            <wp:effectExtent l="0" t="0" r="0" b="0"/>
            <wp:wrapNone/>
            <wp:docPr id="1" name="Picture 1" descr="Text&#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Text&#10;&#10;Description automatically generated with low confidence"/>
                    <pic:cNvPicPr/>
                  </pic:nvPicPr>
                  <pic:blipFill>
                    <a:blip r:embed="rId6" cstate="print">
                      <a:extLst>
                        <a:ext uri="{28A0092B-C50C-407E-A947-70E740481C1C}">
                          <a14:useLocalDpi xmlns:a14="http://schemas.microsoft.com/office/drawing/2010/main" val="0"/>
                        </a:ext>
                      </a:extLst>
                    </a:blip>
                    <a:stretch>
                      <a:fillRect/>
                    </a:stretch>
                  </pic:blipFill>
                  <pic:spPr>
                    <a:xfrm>
                      <a:off x="0" y="0"/>
                      <a:ext cx="2590800" cy="1104900"/>
                    </a:xfrm>
                    <a:prstGeom prst="rect">
                      <a:avLst/>
                    </a:prstGeom>
                  </pic:spPr>
                </pic:pic>
              </a:graphicData>
            </a:graphic>
          </wp:anchor>
        </w:drawing>
      </w:r>
    </w:p>
    <w:p w14:paraId="61464EB5" w14:textId="77777777" w:rsidR="00265BC0" w:rsidRDefault="00265BC0" w:rsidP="00265BC0">
      <w:pPr>
        <w:spacing w:after="0"/>
        <w:jc w:val="center"/>
        <w:rPr>
          <w:rFonts w:ascii="Times New Roman" w:hAnsi="Times New Roman" w:cs="Times New Roman"/>
          <w:b/>
          <w:lang w:val="ro-RO"/>
        </w:rPr>
      </w:pPr>
    </w:p>
    <w:p w14:paraId="614659A2" w14:textId="77777777" w:rsidR="00265BC0" w:rsidRDefault="00265BC0" w:rsidP="00265BC0">
      <w:pPr>
        <w:spacing w:after="0"/>
        <w:jc w:val="center"/>
        <w:rPr>
          <w:rFonts w:ascii="Times New Roman" w:hAnsi="Times New Roman" w:cs="Times New Roman"/>
          <w:b/>
          <w:lang w:val="ro-RO"/>
        </w:rPr>
      </w:pPr>
      <w:r>
        <w:rPr>
          <w:rFonts w:ascii="Times New Roman" w:hAnsi="Times New Roman" w:cs="Times New Roman"/>
          <w:b/>
          <w:noProof/>
          <w:lang w:eastAsia="en-GB"/>
        </w:rPr>
        <w:drawing>
          <wp:anchor distT="0" distB="0" distL="114300" distR="114300" simplePos="0" relativeHeight="251661312" behindDoc="0" locked="0" layoutInCell="1" allowOverlap="1" wp14:anchorId="6F2AAEDF" wp14:editId="538396B9">
            <wp:simplePos x="0" y="0"/>
            <wp:positionH relativeFrom="margin">
              <wp:posOffset>1752600</wp:posOffset>
            </wp:positionH>
            <wp:positionV relativeFrom="paragraph">
              <wp:posOffset>112627</wp:posOffset>
            </wp:positionV>
            <wp:extent cx="2238375" cy="1213888"/>
            <wp:effectExtent l="19050" t="0" r="9525" b="0"/>
            <wp:wrapNone/>
            <wp:docPr id="6" name="Picture 6" descr="A picture containing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A picture containing text&#10;&#10;Description automatically generated"/>
                    <pic:cNvPicPr/>
                  </pic:nvPicPr>
                  <pic:blipFill>
                    <a:blip r:embed="rId7" cstate="print">
                      <a:extLst>
                        <a:ext uri="{28A0092B-C50C-407E-A947-70E740481C1C}">
                          <a14:useLocalDpi xmlns:a14="http://schemas.microsoft.com/office/drawing/2010/main" val="0"/>
                        </a:ext>
                      </a:extLst>
                    </a:blip>
                    <a:stretch>
                      <a:fillRect/>
                    </a:stretch>
                  </pic:blipFill>
                  <pic:spPr>
                    <a:xfrm>
                      <a:off x="0" y="0"/>
                      <a:ext cx="2238375" cy="1213888"/>
                    </a:xfrm>
                    <a:prstGeom prst="rect">
                      <a:avLst/>
                    </a:prstGeom>
                  </pic:spPr>
                </pic:pic>
              </a:graphicData>
            </a:graphic>
          </wp:anchor>
        </w:drawing>
      </w:r>
    </w:p>
    <w:p w14:paraId="62E97A8F" w14:textId="77777777" w:rsidR="00265BC0" w:rsidRDefault="00265BC0" w:rsidP="00265BC0">
      <w:pPr>
        <w:spacing w:after="0"/>
        <w:jc w:val="center"/>
        <w:rPr>
          <w:rFonts w:ascii="Times New Roman" w:hAnsi="Times New Roman" w:cs="Times New Roman"/>
          <w:b/>
          <w:lang w:val="ro-RO"/>
        </w:rPr>
      </w:pPr>
    </w:p>
    <w:p w14:paraId="320FB091" w14:textId="77777777" w:rsidR="00265BC0" w:rsidRDefault="00265BC0" w:rsidP="00265BC0">
      <w:pPr>
        <w:spacing w:after="0"/>
        <w:jc w:val="center"/>
        <w:rPr>
          <w:rFonts w:ascii="Times New Roman" w:hAnsi="Times New Roman" w:cs="Times New Roman"/>
          <w:b/>
          <w:lang w:val="ro-RO"/>
        </w:rPr>
      </w:pPr>
    </w:p>
    <w:p w14:paraId="1EF584BE" w14:textId="77777777" w:rsidR="00265BC0" w:rsidRDefault="00265BC0" w:rsidP="00265BC0">
      <w:pPr>
        <w:spacing w:after="0"/>
        <w:jc w:val="center"/>
        <w:rPr>
          <w:rFonts w:ascii="Times New Roman" w:hAnsi="Times New Roman" w:cs="Times New Roman"/>
          <w:b/>
          <w:lang w:val="ro-RO"/>
        </w:rPr>
      </w:pPr>
    </w:p>
    <w:p w14:paraId="4BF22D3D" w14:textId="77777777" w:rsidR="00265BC0" w:rsidRDefault="00265BC0" w:rsidP="00265BC0">
      <w:pPr>
        <w:spacing w:after="0"/>
        <w:jc w:val="center"/>
        <w:rPr>
          <w:rFonts w:ascii="Times New Roman" w:hAnsi="Times New Roman" w:cs="Times New Roman"/>
          <w:b/>
          <w:lang w:val="ro-RO"/>
        </w:rPr>
      </w:pPr>
    </w:p>
    <w:p w14:paraId="24BE4A30" w14:textId="77777777" w:rsidR="00265BC0" w:rsidRDefault="00265BC0" w:rsidP="00265BC0">
      <w:pPr>
        <w:spacing w:after="0"/>
        <w:jc w:val="center"/>
        <w:rPr>
          <w:rFonts w:ascii="Times New Roman" w:hAnsi="Times New Roman" w:cs="Times New Roman"/>
          <w:b/>
          <w:lang w:val="ro-RO"/>
        </w:rPr>
      </w:pPr>
    </w:p>
    <w:p w14:paraId="4DFE5723" w14:textId="77777777" w:rsidR="009A45BB" w:rsidRPr="003F4DF1" w:rsidRDefault="009A45BB" w:rsidP="003F4DF1">
      <w:pPr>
        <w:jc w:val="both"/>
        <w:rPr>
          <w:rFonts w:ascii="Times New Roman" w:hAnsi="Times New Roman" w:cs="Times New Roman"/>
          <w:lang w:val="ro-RO"/>
        </w:rPr>
      </w:pPr>
    </w:p>
    <w:p w14:paraId="1A10463C" w14:textId="77777777" w:rsidR="00265BC0" w:rsidRDefault="00265BC0" w:rsidP="00AD7381">
      <w:pPr>
        <w:spacing w:after="0"/>
        <w:jc w:val="center"/>
        <w:rPr>
          <w:rFonts w:ascii="Times New Roman" w:hAnsi="Times New Roman" w:cs="Times New Roman"/>
          <w:b/>
          <w:lang w:val="ro-RO"/>
        </w:rPr>
      </w:pPr>
      <w:r w:rsidRPr="003F3860">
        <w:rPr>
          <w:rFonts w:ascii="Times New Roman" w:hAnsi="Times New Roman" w:cs="Times New Roman"/>
          <w:b/>
          <w:lang w:val="ro-RO"/>
        </w:rPr>
        <w:t>CALL FOR PAPERS</w:t>
      </w:r>
    </w:p>
    <w:p w14:paraId="7C6FC175" w14:textId="78E3B5C2" w:rsidR="00265BC0" w:rsidRPr="003F3860" w:rsidRDefault="001257A2" w:rsidP="00AD7381">
      <w:pPr>
        <w:spacing w:after="0"/>
        <w:jc w:val="center"/>
        <w:rPr>
          <w:rFonts w:ascii="Times New Roman" w:hAnsi="Times New Roman" w:cs="Times New Roman"/>
          <w:color w:val="002060"/>
          <w:lang w:val="ro-RO"/>
        </w:rPr>
      </w:pPr>
      <w:r>
        <w:rPr>
          <w:rFonts w:ascii="Times New Roman" w:hAnsi="Times New Roman" w:cs="Times New Roman"/>
          <w:color w:val="002060"/>
          <w:lang w:val="ro-RO"/>
        </w:rPr>
        <w:t>CONFERINȚA INTERNAȚIONALĂ A ȘCOLII DOCTORALE ISTORIE. CIVILIZAȚIE. CULTURĂ</w:t>
      </w:r>
    </w:p>
    <w:p w14:paraId="665D9E49" w14:textId="29D50FAB" w:rsidR="00265BC0" w:rsidRPr="003F3860" w:rsidRDefault="001257A2" w:rsidP="00AD7381">
      <w:pPr>
        <w:spacing w:after="0"/>
        <w:jc w:val="center"/>
        <w:rPr>
          <w:rFonts w:ascii="Times New Roman" w:hAnsi="Times New Roman" w:cs="Times New Roman"/>
          <w:color w:val="002060"/>
          <w:lang w:val="ro-RO"/>
        </w:rPr>
      </w:pPr>
      <w:r>
        <w:rPr>
          <w:rFonts w:ascii="Times New Roman" w:hAnsi="Times New Roman" w:cs="Times New Roman"/>
          <w:color w:val="002060"/>
          <w:lang w:val="ro-RO"/>
        </w:rPr>
        <w:t>Ediția 21</w:t>
      </w:r>
    </w:p>
    <w:p w14:paraId="14FE5782" w14:textId="77777777" w:rsidR="00265BC0" w:rsidRPr="00A21A4B" w:rsidRDefault="00265BC0" w:rsidP="00AD7381">
      <w:pPr>
        <w:spacing w:after="0"/>
        <w:jc w:val="center"/>
        <w:rPr>
          <w:rFonts w:ascii="Times New Roman" w:hAnsi="Times New Roman" w:cs="Times New Roman"/>
          <w:b/>
          <w:lang w:val="ro-RO"/>
        </w:rPr>
      </w:pPr>
    </w:p>
    <w:p w14:paraId="17FE7743" w14:textId="133A0953" w:rsidR="003F4DF1" w:rsidRPr="003F4DF1" w:rsidRDefault="009A45BB" w:rsidP="00AD7381">
      <w:pPr>
        <w:spacing w:after="0"/>
        <w:jc w:val="center"/>
        <w:rPr>
          <w:rFonts w:ascii="Times New Roman" w:hAnsi="Times New Roman" w:cs="Times New Roman"/>
        </w:rPr>
      </w:pPr>
      <w:r w:rsidRPr="003F4DF1">
        <w:rPr>
          <w:rFonts w:ascii="Times New Roman" w:hAnsi="Times New Roman" w:cs="Times New Roman"/>
        </w:rPr>
        <w:br/>
      </w:r>
      <w:r w:rsidR="00CC407A">
        <w:rPr>
          <w:rFonts w:ascii="Times New Roman" w:hAnsi="Times New Roman" w:cs="Times New Roman"/>
        </w:rPr>
        <w:t xml:space="preserve">DISPARIȚIA CONDUCĂTORILOR, RĂSTURNĂRILE POLITICE ȘI </w:t>
      </w:r>
      <w:r w:rsidR="008671D1">
        <w:rPr>
          <w:rFonts w:ascii="Times New Roman" w:hAnsi="Times New Roman" w:cs="Times New Roman"/>
        </w:rPr>
        <w:t>GREUTĂȚILE POPORULUI</w:t>
      </w:r>
    </w:p>
    <w:p w14:paraId="0B1B4CCE" w14:textId="7B30CC4C" w:rsidR="009A45BB" w:rsidRPr="003F4DF1" w:rsidRDefault="009A45BB" w:rsidP="00AD7381">
      <w:pPr>
        <w:spacing w:after="0"/>
        <w:jc w:val="center"/>
        <w:rPr>
          <w:rFonts w:ascii="Times New Roman" w:hAnsi="Times New Roman" w:cs="Times New Roman"/>
        </w:rPr>
      </w:pPr>
      <w:r w:rsidRPr="003F4DF1">
        <w:rPr>
          <w:rFonts w:ascii="Times New Roman" w:hAnsi="Times New Roman" w:cs="Times New Roman"/>
        </w:rPr>
        <w:t>D</w:t>
      </w:r>
      <w:r w:rsidR="008671D1">
        <w:rPr>
          <w:rFonts w:ascii="Times New Roman" w:hAnsi="Times New Roman" w:cs="Times New Roman"/>
        </w:rPr>
        <w:t xml:space="preserve">E LA ISTORIA EVENIMENȚIALĂ LA ISTORIA SOCIALĂ </w:t>
      </w:r>
      <w:r w:rsidRPr="003F4DF1">
        <w:rPr>
          <w:rFonts w:ascii="Times New Roman" w:hAnsi="Times New Roman" w:cs="Times New Roman"/>
        </w:rPr>
        <w:t>(S</w:t>
      </w:r>
      <w:r w:rsidR="008671D1">
        <w:rPr>
          <w:rFonts w:ascii="Times New Roman" w:hAnsi="Times New Roman" w:cs="Times New Roman"/>
        </w:rPr>
        <w:t xml:space="preserve">ECOLELE </w:t>
      </w:r>
      <w:r w:rsidRPr="003F4DF1">
        <w:rPr>
          <w:rFonts w:ascii="Times New Roman" w:hAnsi="Times New Roman" w:cs="Times New Roman"/>
        </w:rPr>
        <w:t xml:space="preserve">XX </w:t>
      </w:r>
      <w:r w:rsidR="008671D1">
        <w:rPr>
          <w:rFonts w:ascii="Times New Roman" w:hAnsi="Times New Roman" w:cs="Times New Roman"/>
        </w:rPr>
        <w:t xml:space="preserve">ȘI </w:t>
      </w:r>
      <w:r w:rsidR="007761BA">
        <w:rPr>
          <w:rFonts w:ascii="Times New Roman" w:hAnsi="Times New Roman" w:cs="Times New Roman"/>
        </w:rPr>
        <w:t>XXI</w:t>
      </w:r>
      <w:r w:rsidRPr="003F4DF1">
        <w:rPr>
          <w:rFonts w:ascii="Times New Roman" w:hAnsi="Times New Roman" w:cs="Times New Roman"/>
        </w:rPr>
        <w:t>)</w:t>
      </w:r>
    </w:p>
    <w:p w14:paraId="0FC37543" w14:textId="77777777" w:rsidR="00B80F1B" w:rsidRDefault="00B80F1B" w:rsidP="003F4DF1">
      <w:pPr>
        <w:jc w:val="both"/>
        <w:rPr>
          <w:rFonts w:ascii="Times New Roman" w:hAnsi="Times New Roman" w:cs="Times New Roman"/>
          <w:lang w:val="ro-RO"/>
        </w:rPr>
      </w:pPr>
    </w:p>
    <w:p w14:paraId="307C4113" w14:textId="6F30DD2B" w:rsidR="009A45BB" w:rsidRPr="00404A1F" w:rsidRDefault="00B80F1B" w:rsidP="00B80F1B">
      <w:pPr>
        <w:jc w:val="center"/>
        <w:rPr>
          <w:rFonts w:ascii="Times New Roman" w:hAnsi="Times New Roman" w:cs="Times New Roman"/>
          <w:b/>
          <w:bCs/>
          <w:lang w:val="ro-RO"/>
        </w:rPr>
      </w:pPr>
      <w:r w:rsidRPr="00404A1F">
        <w:rPr>
          <w:rFonts w:ascii="Times New Roman" w:hAnsi="Times New Roman" w:cs="Times New Roman"/>
          <w:b/>
          <w:bCs/>
          <w:lang w:val="ro-RO"/>
        </w:rPr>
        <w:t>12-14 Noiembrie 2026</w:t>
      </w:r>
    </w:p>
    <w:p w14:paraId="160AB3AD" w14:textId="77777777" w:rsidR="00B80F1B" w:rsidRDefault="00B80F1B" w:rsidP="00D27E79">
      <w:pPr>
        <w:spacing w:after="0" w:line="360" w:lineRule="auto"/>
        <w:ind w:firstLine="720"/>
        <w:jc w:val="both"/>
        <w:rPr>
          <w:rFonts w:ascii="Times New Roman" w:hAnsi="Times New Roman" w:cs="Times New Roman"/>
          <w:lang w:val="ro-RO"/>
        </w:rPr>
      </w:pPr>
    </w:p>
    <w:p w14:paraId="213575BA" w14:textId="40A1B0DC" w:rsidR="009A45BB" w:rsidRDefault="009A45BB" w:rsidP="00D27E79">
      <w:pPr>
        <w:spacing w:after="0" w:line="360" w:lineRule="auto"/>
        <w:ind w:firstLine="720"/>
        <w:jc w:val="both"/>
        <w:rPr>
          <w:rFonts w:ascii="Times New Roman" w:hAnsi="Times New Roman" w:cs="Times New Roman"/>
          <w:lang w:val="ro-RO"/>
        </w:rPr>
      </w:pPr>
      <w:r w:rsidRPr="003F4DF1">
        <w:rPr>
          <w:rFonts w:ascii="Times New Roman" w:hAnsi="Times New Roman" w:cs="Times New Roman"/>
          <w:lang w:val="ro-RO"/>
        </w:rPr>
        <w:t>În 1526, armata ungară a fost învinsă de otomani pe câmpul de luptă de la Mohács. Evenimentul a fost perceput ca o tragedie de către contemporani</w:t>
      </w:r>
      <w:r w:rsidR="003F4DF1" w:rsidRPr="003F4DF1">
        <w:rPr>
          <w:rFonts w:ascii="Times New Roman" w:hAnsi="Times New Roman" w:cs="Times New Roman"/>
          <w:lang w:val="ro-RO"/>
        </w:rPr>
        <w:t>i săi</w:t>
      </w:r>
      <w:r w:rsidRPr="003F4DF1">
        <w:rPr>
          <w:rFonts w:ascii="Times New Roman" w:hAnsi="Times New Roman" w:cs="Times New Roman"/>
          <w:lang w:val="ro-RO"/>
        </w:rPr>
        <w:t>, care au insistat asupra consecințelor sale grave, întrucât regele și-a pierdut viața alături de un număr semnificativ de nobili și episcopi. Mai mult, în deceniile următoare, regatul a fost</w:t>
      </w:r>
      <w:r w:rsidR="003F4DF1">
        <w:rPr>
          <w:rFonts w:ascii="Times New Roman" w:hAnsi="Times New Roman" w:cs="Times New Roman"/>
          <w:lang w:val="ro-RO"/>
        </w:rPr>
        <w:t xml:space="preserve"> împărțit</w:t>
      </w:r>
      <w:r w:rsidRPr="003F4DF1">
        <w:rPr>
          <w:rFonts w:ascii="Times New Roman" w:hAnsi="Times New Roman" w:cs="Times New Roman"/>
          <w:lang w:val="ro-RO"/>
        </w:rPr>
        <w:t>: în timp ce Ungaria Regală a intrat sub stăpânire habsburgică, Ungaria centrală a fost administrată de Imperiul Otoman, iar Transilvania a devenit</w:t>
      </w:r>
      <w:r w:rsidRPr="00E5500A">
        <w:rPr>
          <w:rFonts w:ascii="Times New Roman" w:hAnsi="Times New Roman" w:cs="Times New Roman"/>
          <w:color w:val="EE0000"/>
          <w:lang w:val="ro-RO"/>
        </w:rPr>
        <w:t xml:space="preserve"> </w:t>
      </w:r>
      <w:r w:rsidRPr="003F4DF1">
        <w:rPr>
          <w:rFonts w:ascii="Times New Roman" w:hAnsi="Times New Roman" w:cs="Times New Roman"/>
          <w:lang w:val="ro-RO"/>
        </w:rPr>
        <w:t>principat autonom</w:t>
      </w:r>
      <w:r w:rsidR="00E5500A" w:rsidRPr="00E5500A">
        <w:rPr>
          <w:rFonts w:ascii="Times New Roman" w:hAnsi="Times New Roman" w:cs="Times New Roman"/>
          <w:color w:val="EE0000"/>
          <w:lang w:val="ro-RO"/>
        </w:rPr>
        <w:t>,</w:t>
      </w:r>
      <w:r w:rsidRPr="003F4DF1">
        <w:rPr>
          <w:rFonts w:ascii="Times New Roman" w:hAnsi="Times New Roman" w:cs="Times New Roman"/>
          <w:lang w:val="ro-RO"/>
        </w:rPr>
        <w:t xml:space="preserve"> aflat sub autoritate otomană. Deși deplâng această tragedie, relatările vremii menționează rareori efectele acestor evenimente asupra unor segmente mai largi ale societății. </w:t>
      </w:r>
      <w:r w:rsidR="00E5500A" w:rsidRPr="00084E6E">
        <w:rPr>
          <w:rFonts w:ascii="Times New Roman" w:hAnsi="Times New Roman" w:cs="Times New Roman"/>
          <w:lang w:val="ro-RO"/>
        </w:rPr>
        <w:t>Le r</w:t>
      </w:r>
      <w:r w:rsidRPr="00084E6E">
        <w:rPr>
          <w:rFonts w:ascii="Times New Roman" w:hAnsi="Times New Roman" w:cs="Times New Roman"/>
          <w:lang w:val="ro-RO"/>
        </w:rPr>
        <w:t>evine</w:t>
      </w:r>
      <w:r w:rsidRPr="003F4DF1">
        <w:rPr>
          <w:rFonts w:ascii="Times New Roman" w:hAnsi="Times New Roman" w:cs="Times New Roman"/>
          <w:lang w:val="ro-RO"/>
        </w:rPr>
        <w:t xml:space="preserve">, așadar, istoricilor sarcina de a explora consecințele acestor schimbări majore </w:t>
      </w:r>
      <w:r w:rsidRPr="00084E6E">
        <w:rPr>
          <w:rFonts w:ascii="Times New Roman" w:hAnsi="Times New Roman" w:cs="Times New Roman"/>
          <w:lang w:val="ro-RO"/>
        </w:rPr>
        <w:t>pentru oamenii de rând</w:t>
      </w:r>
      <w:r w:rsidR="00084E6E">
        <w:rPr>
          <w:rFonts w:ascii="Times New Roman" w:hAnsi="Times New Roman" w:cs="Times New Roman"/>
          <w:color w:val="EE0000"/>
          <w:lang w:val="ro-RO"/>
        </w:rPr>
        <w:t xml:space="preserve">. </w:t>
      </w:r>
      <w:r w:rsidRPr="003F4DF1">
        <w:rPr>
          <w:rFonts w:ascii="Times New Roman" w:hAnsi="Times New Roman" w:cs="Times New Roman"/>
          <w:lang w:val="ro-RO"/>
        </w:rPr>
        <w:t xml:space="preserve">Luând evenimentele din Ungaria medievală drept punct de plecare pentru discuții despre situații similare din diverse epoci și regiuni – de la moartea regelui dac Decebal în anul 106 până la cea a lui Nicolae Ceaușescu în 1989 – organizatorii conferinței invită doctoranzii să reflecteze asupra efectelor dispariției conducătorilor și asupra consecințelor sociale și culturale ale schimbărilor politice, abordând istoria „de jos în sus”. Prin teme precum arheologia puterii (reflectată în arhitectură, obiceiuri funerare, simboluri </w:t>
      </w:r>
      <w:r w:rsidR="00E5500A" w:rsidRPr="00084E6E">
        <w:rPr>
          <w:rFonts w:ascii="Times New Roman" w:hAnsi="Times New Roman" w:cs="Times New Roman"/>
          <w:lang w:val="ro-RO"/>
        </w:rPr>
        <w:t>ale statutului)</w:t>
      </w:r>
      <w:r w:rsidRPr="00084E6E">
        <w:rPr>
          <w:rFonts w:ascii="Times New Roman" w:hAnsi="Times New Roman" w:cs="Times New Roman"/>
          <w:lang w:val="ro-RO"/>
        </w:rPr>
        <w:t xml:space="preserve">, </w:t>
      </w:r>
      <w:r w:rsidRPr="003F4DF1">
        <w:rPr>
          <w:rFonts w:ascii="Times New Roman" w:hAnsi="Times New Roman" w:cs="Times New Roman"/>
          <w:lang w:val="ro-RO"/>
        </w:rPr>
        <w:t xml:space="preserve">artă și </w:t>
      </w:r>
      <w:r w:rsidRPr="003F4DF1">
        <w:rPr>
          <w:rFonts w:ascii="Times New Roman" w:hAnsi="Times New Roman" w:cs="Times New Roman"/>
          <w:lang w:val="ro-RO"/>
        </w:rPr>
        <w:lastRenderedPageBreak/>
        <w:t xml:space="preserve">scriere), rețelele </w:t>
      </w:r>
      <w:r w:rsidR="001257A2">
        <w:rPr>
          <w:rFonts w:ascii="Times New Roman" w:hAnsi="Times New Roman" w:cs="Times New Roman"/>
          <w:lang w:val="ro-RO"/>
        </w:rPr>
        <w:t xml:space="preserve">sociale </w:t>
      </w:r>
      <w:r w:rsidRPr="003F4DF1">
        <w:rPr>
          <w:rFonts w:ascii="Times New Roman" w:hAnsi="Times New Roman" w:cs="Times New Roman"/>
          <w:lang w:val="ro-RO"/>
        </w:rPr>
        <w:t>și asoci</w:t>
      </w:r>
      <w:r w:rsidR="001257A2">
        <w:rPr>
          <w:rFonts w:ascii="Times New Roman" w:hAnsi="Times New Roman" w:cs="Times New Roman"/>
          <w:lang w:val="ro-RO"/>
        </w:rPr>
        <w:t>aționismul</w:t>
      </w:r>
      <w:r w:rsidRPr="003F4DF1">
        <w:rPr>
          <w:rFonts w:ascii="Times New Roman" w:hAnsi="Times New Roman" w:cs="Times New Roman"/>
          <w:lang w:val="ro-RO"/>
        </w:rPr>
        <w:t xml:space="preserve"> din epoca modernă, confesionalizarea și mecanismele de control social, statutul țărănimii în perioada premodernă, viața urbană și diversificarea socială sau destrămarea comunităților tradiționale în timpul comunismului – pentru a oferi doar câteva exemple –, participanții sunt invitați să exploreze modul în care au fost percepute evenimentele majore și reacțiile pe care acestea le-au generat în diverse contexte.</w:t>
      </w:r>
    </w:p>
    <w:p w14:paraId="6535099A" w14:textId="77777777" w:rsidR="00D27E79" w:rsidRPr="00E5500A" w:rsidRDefault="00D27E79" w:rsidP="008671D1">
      <w:pPr>
        <w:spacing w:after="0" w:line="360" w:lineRule="auto"/>
        <w:jc w:val="both"/>
        <w:rPr>
          <w:rFonts w:ascii="Times New Roman" w:hAnsi="Times New Roman" w:cs="Times New Roman"/>
          <w:lang w:val="ro-RO"/>
        </w:rPr>
      </w:pPr>
    </w:p>
    <w:p w14:paraId="6A7975B9" w14:textId="55F74B34" w:rsidR="009A45BB" w:rsidRPr="003F4DF1" w:rsidRDefault="009A45BB" w:rsidP="00D27E79">
      <w:pPr>
        <w:spacing w:after="0" w:line="360" w:lineRule="auto"/>
        <w:ind w:firstLine="720"/>
        <w:jc w:val="both"/>
        <w:rPr>
          <w:rFonts w:ascii="Times New Roman" w:hAnsi="Times New Roman" w:cs="Times New Roman"/>
        </w:rPr>
      </w:pPr>
      <w:r w:rsidRPr="003F4DF1">
        <w:rPr>
          <w:rFonts w:ascii="Times New Roman" w:hAnsi="Times New Roman" w:cs="Times New Roman"/>
          <w:lang w:val="ro-RO"/>
        </w:rPr>
        <w:t xml:space="preserve">Aceste prezentări ale unor cercetări noi și inovatoare vor oferi prilejul unei discuții mai ample despre schimbările din cadrul istoriei sociale în secolele XX și XXI, precum și despre apariția și dezvoltarea diverselor școli de gândire, metode de cercetare și abordări apărute în urma „Noii </w:t>
      </w:r>
      <w:r w:rsidR="00084E6E" w:rsidRPr="00084E6E">
        <w:rPr>
          <w:rFonts w:ascii="Times New Roman" w:hAnsi="Times New Roman" w:cs="Times New Roman"/>
          <w:lang w:val="ro-RO"/>
        </w:rPr>
        <w:t>i</w:t>
      </w:r>
      <w:r w:rsidRPr="00084E6E">
        <w:rPr>
          <w:rFonts w:ascii="Times New Roman" w:hAnsi="Times New Roman" w:cs="Times New Roman"/>
          <w:lang w:val="ro-RO"/>
        </w:rPr>
        <w:t>storii</w:t>
      </w:r>
      <w:r w:rsidRPr="003F4DF1">
        <w:rPr>
          <w:rFonts w:ascii="Times New Roman" w:hAnsi="Times New Roman" w:cs="Times New Roman"/>
          <w:lang w:val="ro-RO"/>
        </w:rPr>
        <w:t xml:space="preserve"> </w:t>
      </w:r>
      <w:r w:rsidR="00084E6E" w:rsidRPr="00084E6E">
        <w:rPr>
          <w:rFonts w:ascii="Times New Roman" w:hAnsi="Times New Roman" w:cs="Times New Roman"/>
          <w:lang w:val="ro-RO"/>
        </w:rPr>
        <w:t>s</w:t>
      </w:r>
      <w:r w:rsidRPr="003F4DF1">
        <w:rPr>
          <w:rFonts w:ascii="Times New Roman" w:hAnsi="Times New Roman" w:cs="Times New Roman"/>
          <w:lang w:val="ro-RO"/>
        </w:rPr>
        <w:t>ociale” și a</w:t>
      </w:r>
      <w:r w:rsidR="00E5500A">
        <w:rPr>
          <w:rFonts w:ascii="Times New Roman" w:hAnsi="Times New Roman" w:cs="Times New Roman"/>
          <w:lang w:val="ro-RO"/>
        </w:rPr>
        <w:t>le</w:t>
      </w:r>
      <w:r w:rsidRPr="003F4DF1">
        <w:rPr>
          <w:rFonts w:ascii="Times New Roman" w:hAnsi="Times New Roman" w:cs="Times New Roman"/>
          <w:lang w:val="ro-RO"/>
        </w:rPr>
        <w:t xml:space="preserve"> evoluțiilor ulterio</w:t>
      </w:r>
      <w:r w:rsidR="00E5500A">
        <w:rPr>
          <w:rFonts w:ascii="Times New Roman" w:hAnsi="Times New Roman" w:cs="Times New Roman"/>
          <w:lang w:val="ro-RO"/>
        </w:rPr>
        <w:t>a</w:t>
      </w:r>
      <w:r w:rsidRPr="003F4DF1">
        <w:rPr>
          <w:rFonts w:ascii="Times New Roman" w:hAnsi="Times New Roman" w:cs="Times New Roman"/>
          <w:lang w:val="ro-RO"/>
        </w:rPr>
        <w:t>re acesteia. În timp ce unii cercetători au prevestit „moartea istoriei sociale”, alții au pledat pentru o „</w:t>
      </w:r>
      <w:r w:rsidRPr="00084E6E">
        <w:rPr>
          <w:rFonts w:ascii="Times New Roman" w:hAnsi="Times New Roman" w:cs="Times New Roman"/>
          <w:lang w:val="ro-RO"/>
        </w:rPr>
        <w:t>postistorie</w:t>
      </w:r>
      <w:r w:rsidRPr="003F4DF1">
        <w:rPr>
          <w:rFonts w:ascii="Times New Roman" w:hAnsi="Times New Roman" w:cs="Times New Roman"/>
          <w:lang w:val="ro-RO"/>
        </w:rPr>
        <w:t xml:space="preserve"> socială” și pentru apariția unei „istorii antisociale”. Prin urmare, atenția s-a îndreptat către declinul „socialului” </w:t>
      </w:r>
      <w:r w:rsidR="001257A2">
        <w:rPr>
          <w:rFonts w:ascii="Times New Roman" w:hAnsi="Times New Roman" w:cs="Times New Roman"/>
          <w:lang w:val="ro-RO"/>
        </w:rPr>
        <w:t>drept</w:t>
      </w:r>
      <w:r w:rsidR="00E5500A">
        <w:rPr>
          <w:rFonts w:ascii="Times New Roman" w:hAnsi="Times New Roman" w:cs="Times New Roman"/>
          <w:lang w:val="ro-RO"/>
        </w:rPr>
        <w:t xml:space="preserve"> </w:t>
      </w:r>
      <w:r w:rsidRPr="003F4DF1">
        <w:rPr>
          <w:rFonts w:ascii="Times New Roman" w:hAnsi="Times New Roman" w:cs="Times New Roman"/>
          <w:lang w:val="ro-RO"/>
        </w:rPr>
        <w:t xml:space="preserve">categorie relevantă și viabilă, fiind vehiculată totodată ideea unei istorii lipsite de grupuri. Pornind de la premisa că „socialul” – ca </w:t>
      </w:r>
      <w:r w:rsidR="00E5500A" w:rsidRPr="007F20B2">
        <w:rPr>
          <w:rFonts w:ascii="Times New Roman" w:hAnsi="Times New Roman" w:cs="Times New Roman"/>
          <w:lang w:val="ro-RO"/>
        </w:rPr>
        <w:t xml:space="preserve">un </w:t>
      </w:r>
      <w:r w:rsidRPr="003F4DF1">
        <w:rPr>
          <w:rFonts w:ascii="Times New Roman" w:hAnsi="Times New Roman" w:cs="Times New Roman"/>
          <w:lang w:val="ro-RO"/>
        </w:rPr>
        <w:t xml:space="preserve">concept definit teoretic și cercetat empiric – va rămâne o preocupare pentru istorici și </w:t>
      </w:r>
      <w:r w:rsidR="000A4292">
        <w:rPr>
          <w:rFonts w:ascii="Times New Roman" w:hAnsi="Times New Roman" w:cs="Times New Roman"/>
          <w:lang w:val="ro-RO"/>
        </w:rPr>
        <w:t>cercetători</w:t>
      </w:r>
      <w:r w:rsidRPr="003F4DF1">
        <w:rPr>
          <w:rFonts w:ascii="Times New Roman" w:hAnsi="Times New Roman" w:cs="Times New Roman"/>
          <w:lang w:val="ro-RO"/>
        </w:rPr>
        <w:t xml:space="preserve"> din domeniul social, va fi explorată valoarea sa ca instrument euristic, în pofida nemulțumirilor apărute față de modalitățile de abordare a socialului care au predominat în anii '60 și '70. Această tendință generală a condus la o reconceptualizare a socialului, pe măsură ce criticile la adresa acestei categorii, inițiate în anii '80, s-au extins și asupra domeniului cultural. În același timp, în anii '90, Europa Centrală și de Est a cunoscut propria sa „cotitură socială”, contribuind – așa cum a subliniat Constantin Iordachi – la o fertilizare reciprocă între istoriografiile din această regiune și cele occidentale, fapt ce poate stimula revigorarea istoriei sociale.</w:t>
      </w:r>
    </w:p>
    <w:p w14:paraId="47F5807C" w14:textId="77777777" w:rsidR="00937490" w:rsidRPr="003F4DF1" w:rsidRDefault="00937490" w:rsidP="008671D1">
      <w:pPr>
        <w:spacing w:after="0" w:line="360" w:lineRule="auto"/>
        <w:jc w:val="both"/>
        <w:rPr>
          <w:rFonts w:ascii="Times New Roman" w:hAnsi="Times New Roman" w:cs="Times New Roman"/>
        </w:rPr>
      </w:pPr>
    </w:p>
    <w:p w14:paraId="04B00557" w14:textId="4AB1AC20" w:rsidR="009A45BB" w:rsidRDefault="009A45BB" w:rsidP="00D27E79">
      <w:pPr>
        <w:spacing w:after="0" w:line="360" w:lineRule="auto"/>
        <w:ind w:firstLine="720"/>
        <w:jc w:val="both"/>
        <w:rPr>
          <w:rFonts w:ascii="Times New Roman" w:hAnsi="Times New Roman" w:cs="Times New Roman"/>
          <w:lang w:val="ro-RO"/>
        </w:rPr>
      </w:pPr>
      <w:r w:rsidRPr="003F4DF1">
        <w:rPr>
          <w:rFonts w:ascii="Times New Roman" w:hAnsi="Times New Roman" w:cs="Times New Roman"/>
          <w:lang w:val="ro-RO"/>
        </w:rPr>
        <w:t xml:space="preserve">Invităm doctoranzii să analizeze – pornind de la propriile teme de cercetare și într-un cadru geografic și cronologic vast – schimbările generate de </w:t>
      </w:r>
      <w:r w:rsidR="000A4292">
        <w:rPr>
          <w:rFonts w:ascii="Times New Roman" w:hAnsi="Times New Roman" w:cs="Times New Roman"/>
          <w:lang w:val="ro-RO"/>
        </w:rPr>
        <w:t xml:space="preserve">„răsturnările” </w:t>
      </w:r>
      <w:r w:rsidRPr="003F4DF1">
        <w:rPr>
          <w:rFonts w:ascii="Times New Roman" w:hAnsi="Times New Roman" w:cs="Times New Roman"/>
          <w:lang w:val="ro-RO"/>
        </w:rPr>
        <w:t>politice la nivelul întregului spectru social, diversitatea surselor disponibile pentru acest tip de cercetare (inclusiv surse sonore, vizuale și materiale), precum și metodele de lucru ce pot fi utilizate, adesea în urma unui dialog cu istoria culturală.</w:t>
      </w:r>
    </w:p>
    <w:p w14:paraId="24751AC0" w14:textId="77777777" w:rsidR="00D27E79" w:rsidRPr="003F4DF1" w:rsidRDefault="00D27E79" w:rsidP="00D27E79">
      <w:pPr>
        <w:spacing w:after="0" w:line="360" w:lineRule="auto"/>
        <w:ind w:firstLine="720"/>
        <w:jc w:val="both"/>
        <w:rPr>
          <w:rFonts w:ascii="Times New Roman" w:hAnsi="Times New Roman" w:cs="Times New Roman"/>
          <w:lang w:val="ro-RO"/>
        </w:rPr>
      </w:pPr>
    </w:p>
    <w:p w14:paraId="6FC97D98" w14:textId="6ECFCC6B" w:rsidR="009A45BB" w:rsidRDefault="009A45BB" w:rsidP="00D27E79">
      <w:pPr>
        <w:spacing w:after="0" w:line="360" w:lineRule="auto"/>
        <w:ind w:firstLine="720"/>
        <w:jc w:val="both"/>
        <w:rPr>
          <w:rFonts w:ascii="Times New Roman" w:hAnsi="Times New Roman" w:cs="Times New Roman"/>
          <w:lang w:val="ro-RO"/>
        </w:rPr>
      </w:pPr>
      <w:r w:rsidRPr="003F4DF1">
        <w:rPr>
          <w:rFonts w:ascii="Times New Roman" w:hAnsi="Times New Roman" w:cs="Times New Roman"/>
          <w:lang w:val="ro-RO"/>
        </w:rPr>
        <w:t>Conferința va debuta cu o masă rotundă dedicată Bătăliei de la Mohács și urmărilor acesteia. Printre participanți se numără Mária Lupescu Makó (Universitatea „Babeș-Bolyai” din Cluj), Robert Kurelic (Universitatea din Pula), Attila Bárány (Universitatea din Debrețin)</w:t>
      </w:r>
      <w:r w:rsidR="00A65EBB">
        <w:rPr>
          <w:rFonts w:ascii="Times New Roman" w:hAnsi="Times New Roman" w:cs="Times New Roman"/>
          <w:lang w:val="ro-RO"/>
        </w:rPr>
        <w:t>,</w:t>
      </w:r>
      <w:r w:rsidRPr="003F4DF1">
        <w:rPr>
          <w:rFonts w:ascii="Times New Roman" w:hAnsi="Times New Roman" w:cs="Times New Roman"/>
          <w:lang w:val="ro-RO"/>
        </w:rPr>
        <w:t xml:space="preserve"> Tamás </w:t>
      </w:r>
      <w:r w:rsidRPr="003F4DF1">
        <w:rPr>
          <w:rFonts w:ascii="Times New Roman" w:hAnsi="Times New Roman" w:cs="Times New Roman"/>
          <w:lang w:val="ro-RO"/>
        </w:rPr>
        <w:lastRenderedPageBreak/>
        <w:t>Pálosfalvi (Institutul de Istorie din Budapesta)</w:t>
      </w:r>
      <w:r w:rsidR="00A65EBB">
        <w:rPr>
          <w:rFonts w:ascii="Times New Roman" w:hAnsi="Times New Roman" w:cs="Times New Roman"/>
          <w:lang w:val="ro-RO"/>
        </w:rPr>
        <w:t>, Marian Coman (Universitatea din București), Carmen Florea (</w:t>
      </w:r>
      <w:r w:rsidR="00A65EBB" w:rsidRPr="003F4DF1">
        <w:rPr>
          <w:rFonts w:ascii="Times New Roman" w:hAnsi="Times New Roman" w:cs="Times New Roman"/>
          <w:lang w:val="ro-RO"/>
        </w:rPr>
        <w:t>Universitatea „Babeș-Bolyai” din Cluj</w:t>
      </w:r>
      <w:r w:rsidR="00A65EBB">
        <w:rPr>
          <w:rFonts w:ascii="Times New Roman" w:hAnsi="Times New Roman" w:cs="Times New Roman"/>
          <w:lang w:val="ro-RO"/>
        </w:rPr>
        <w:t>) și Radu Mârza (</w:t>
      </w:r>
      <w:r w:rsidR="00A65EBB" w:rsidRPr="003F4DF1">
        <w:rPr>
          <w:rFonts w:ascii="Times New Roman" w:hAnsi="Times New Roman" w:cs="Times New Roman"/>
          <w:lang w:val="ro-RO"/>
        </w:rPr>
        <w:t>Universitatea „Babeș-Bolyai” din Cluj</w:t>
      </w:r>
      <w:r w:rsidR="00A65EBB">
        <w:rPr>
          <w:rFonts w:ascii="Times New Roman" w:hAnsi="Times New Roman" w:cs="Times New Roman"/>
          <w:lang w:val="ro-RO"/>
        </w:rPr>
        <w:t>)</w:t>
      </w:r>
      <w:r w:rsidRPr="003F4DF1">
        <w:rPr>
          <w:rFonts w:ascii="Times New Roman" w:hAnsi="Times New Roman" w:cs="Times New Roman"/>
          <w:lang w:val="ro-RO"/>
        </w:rPr>
        <w:t>.</w:t>
      </w:r>
    </w:p>
    <w:p w14:paraId="57A111C9" w14:textId="77777777" w:rsidR="00AE1DE8" w:rsidRPr="003F4DF1" w:rsidRDefault="00AE1DE8" w:rsidP="00D27E79">
      <w:pPr>
        <w:spacing w:after="0" w:line="360" w:lineRule="auto"/>
        <w:ind w:firstLine="720"/>
        <w:jc w:val="both"/>
        <w:rPr>
          <w:rFonts w:ascii="Times New Roman" w:hAnsi="Times New Roman" w:cs="Times New Roman"/>
          <w:lang w:val="ro-RO"/>
        </w:rPr>
      </w:pPr>
    </w:p>
    <w:p w14:paraId="1FE429C1" w14:textId="3774DEE3" w:rsidR="009A45BB" w:rsidRDefault="009A45BB" w:rsidP="008671D1">
      <w:pPr>
        <w:spacing w:after="0" w:line="360" w:lineRule="auto"/>
        <w:jc w:val="both"/>
        <w:rPr>
          <w:rFonts w:ascii="Times New Roman" w:hAnsi="Times New Roman" w:cs="Times New Roman"/>
          <w:lang w:val="ro-RO"/>
        </w:rPr>
      </w:pPr>
      <w:r w:rsidRPr="003F4DF1">
        <w:rPr>
          <w:rFonts w:ascii="Times New Roman" w:hAnsi="Times New Roman" w:cs="Times New Roman"/>
          <w:lang w:val="ro-RO"/>
        </w:rPr>
        <w:t xml:space="preserve">Avem plăcerea de a anunța </w:t>
      </w:r>
      <w:r w:rsidR="00AE1DE8">
        <w:rPr>
          <w:rFonts w:ascii="Times New Roman" w:hAnsi="Times New Roman" w:cs="Times New Roman"/>
          <w:lang w:val="ro-RO"/>
        </w:rPr>
        <w:t xml:space="preserve">prelegerile </w:t>
      </w:r>
      <w:r w:rsidR="000A4292">
        <w:rPr>
          <w:rFonts w:ascii="Times New Roman" w:hAnsi="Times New Roman" w:cs="Times New Roman"/>
          <w:lang w:val="ro-RO"/>
        </w:rPr>
        <w:t>în plen</w:t>
      </w:r>
      <w:r w:rsidRPr="003F4DF1">
        <w:rPr>
          <w:rFonts w:ascii="Times New Roman" w:hAnsi="Times New Roman" w:cs="Times New Roman"/>
          <w:lang w:val="ro-RO"/>
        </w:rPr>
        <w:t xml:space="preserve"> susținute de:</w:t>
      </w:r>
    </w:p>
    <w:p w14:paraId="42A8630E" w14:textId="77777777" w:rsidR="00AE1DE8" w:rsidRPr="003F4DF1" w:rsidRDefault="00AE1DE8" w:rsidP="008671D1">
      <w:pPr>
        <w:spacing w:after="0" w:line="360" w:lineRule="auto"/>
        <w:jc w:val="both"/>
        <w:rPr>
          <w:rFonts w:ascii="Times New Roman" w:hAnsi="Times New Roman" w:cs="Times New Roman"/>
          <w:lang w:val="ro-RO"/>
        </w:rPr>
      </w:pPr>
    </w:p>
    <w:p w14:paraId="0F229C92" w14:textId="77777777" w:rsidR="009A45BB" w:rsidRDefault="009A45BB" w:rsidP="008671D1">
      <w:pPr>
        <w:spacing w:after="0" w:line="360" w:lineRule="auto"/>
        <w:jc w:val="both"/>
        <w:rPr>
          <w:rFonts w:ascii="Times New Roman" w:hAnsi="Times New Roman" w:cs="Times New Roman"/>
          <w:lang w:val="ro-RO"/>
        </w:rPr>
      </w:pPr>
      <w:r w:rsidRPr="003F4DF1">
        <w:rPr>
          <w:rFonts w:ascii="Times New Roman" w:hAnsi="Times New Roman" w:cs="Times New Roman"/>
          <w:lang w:val="ro-RO"/>
        </w:rPr>
        <w:t>Sophie Krausz (Université Paris 1 Panthéon-Sorbonne, Academia Europaea), care va aborda tema arheologiei puterii (titlul urmează să fie anunțat);</w:t>
      </w:r>
    </w:p>
    <w:p w14:paraId="3ACC8338" w14:textId="77777777" w:rsidR="00AE1DE8" w:rsidRPr="003F4DF1" w:rsidRDefault="00AE1DE8" w:rsidP="008671D1">
      <w:pPr>
        <w:spacing w:after="0" w:line="360" w:lineRule="auto"/>
        <w:jc w:val="both"/>
        <w:rPr>
          <w:rFonts w:ascii="Times New Roman" w:hAnsi="Times New Roman" w:cs="Times New Roman"/>
          <w:lang w:val="ro-RO"/>
        </w:rPr>
      </w:pPr>
    </w:p>
    <w:p w14:paraId="3DDD3D25" w14:textId="77777777" w:rsidR="009A45BB" w:rsidRDefault="009A45BB" w:rsidP="008671D1">
      <w:pPr>
        <w:spacing w:after="0" w:line="360" w:lineRule="auto"/>
        <w:jc w:val="both"/>
        <w:rPr>
          <w:rFonts w:ascii="Times New Roman" w:hAnsi="Times New Roman" w:cs="Times New Roman"/>
          <w:lang w:val="ro-RO"/>
        </w:rPr>
      </w:pPr>
      <w:r w:rsidRPr="003F4DF1">
        <w:rPr>
          <w:rFonts w:ascii="Times New Roman" w:hAnsi="Times New Roman" w:cs="Times New Roman"/>
          <w:lang w:val="ro-RO"/>
        </w:rPr>
        <w:t>Marian Coman (Universitatea din București), „Comunitățile Țării Românești (secolele XV–XVI)”;</w:t>
      </w:r>
    </w:p>
    <w:p w14:paraId="7B12F738" w14:textId="77777777" w:rsidR="00AE1DE8" w:rsidRPr="003F4DF1" w:rsidRDefault="00AE1DE8" w:rsidP="008671D1">
      <w:pPr>
        <w:spacing w:after="0" w:line="360" w:lineRule="auto"/>
        <w:jc w:val="both"/>
        <w:rPr>
          <w:rFonts w:ascii="Times New Roman" w:hAnsi="Times New Roman" w:cs="Times New Roman"/>
          <w:lang w:val="ro-RO"/>
        </w:rPr>
      </w:pPr>
    </w:p>
    <w:p w14:paraId="6B7F7F71" w14:textId="4540ECB9" w:rsidR="009A45BB" w:rsidRDefault="009A45BB" w:rsidP="008671D1">
      <w:pPr>
        <w:spacing w:after="0" w:line="360" w:lineRule="auto"/>
        <w:jc w:val="both"/>
        <w:rPr>
          <w:rFonts w:ascii="Times New Roman" w:hAnsi="Times New Roman" w:cs="Times New Roman"/>
          <w:lang w:val="ro-RO"/>
        </w:rPr>
      </w:pPr>
      <w:r w:rsidRPr="003F4DF1">
        <w:rPr>
          <w:rFonts w:ascii="Times New Roman" w:hAnsi="Times New Roman" w:cs="Times New Roman"/>
          <w:lang w:val="ro-RO"/>
        </w:rPr>
        <w:t>Andrea Fehér (Universitatea „Babeș-Bolyai” din Cluj), „De la social la intim?</w:t>
      </w:r>
      <w:r w:rsidR="000A4292">
        <w:rPr>
          <w:rFonts w:ascii="Times New Roman" w:hAnsi="Times New Roman" w:cs="Times New Roman"/>
          <w:lang w:val="ro-RO"/>
        </w:rPr>
        <w:t xml:space="preserve"> Alăptatul</w:t>
      </w:r>
      <w:r w:rsidRPr="003F4DF1">
        <w:rPr>
          <w:rFonts w:ascii="Times New Roman" w:hAnsi="Times New Roman" w:cs="Times New Roman"/>
          <w:lang w:val="ro-RO"/>
        </w:rPr>
        <w:t xml:space="preserve"> și </w:t>
      </w:r>
      <w:r w:rsidR="000A4292">
        <w:rPr>
          <w:rFonts w:ascii="Times New Roman" w:hAnsi="Times New Roman" w:cs="Times New Roman"/>
          <w:lang w:val="ro-RO"/>
        </w:rPr>
        <w:t>frontierele fluctuante ale</w:t>
      </w:r>
      <w:r w:rsidRPr="003F4DF1">
        <w:rPr>
          <w:rFonts w:ascii="Times New Roman" w:hAnsi="Times New Roman" w:cs="Times New Roman"/>
          <w:lang w:val="ro-RO"/>
        </w:rPr>
        <w:t xml:space="preserve"> cercetării istorice”;</w:t>
      </w:r>
    </w:p>
    <w:p w14:paraId="0ADB6594" w14:textId="77777777" w:rsidR="00AE1DE8" w:rsidRPr="003F4DF1" w:rsidRDefault="00AE1DE8" w:rsidP="008671D1">
      <w:pPr>
        <w:spacing w:after="0" w:line="360" w:lineRule="auto"/>
        <w:jc w:val="both"/>
        <w:rPr>
          <w:rFonts w:ascii="Times New Roman" w:hAnsi="Times New Roman" w:cs="Times New Roman"/>
          <w:lang w:val="ro-RO"/>
        </w:rPr>
      </w:pPr>
    </w:p>
    <w:p w14:paraId="15490B70" w14:textId="77777777" w:rsidR="009A45BB" w:rsidRDefault="009A45BB" w:rsidP="008671D1">
      <w:pPr>
        <w:spacing w:after="0" w:line="360" w:lineRule="auto"/>
        <w:jc w:val="both"/>
        <w:rPr>
          <w:rFonts w:ascii="Times New Roman" w:hAnsi="Times New Roman" w:cs="Times New Roman"/>
          <w:lang w:val="ro-RO"/>
        </w:rPr>
      </w:pPr>
      <w:r w:rsidRPr="003F4DF1">
        <w:rPr>
          <w:rFonts w:ascii="Times New Roman" w:hAnsi="Times New Roman" w:cs="Times New Roman"/>
          <w:lang w:val="ro-RO"/>
        </w:rPr>
        <w:t>Virgiliu Țârău (Universitatea „Babeș-Bolyai” din Cluj), „Istoria socială și istoriografia comunismului după Războiul Rece”.</w:t>
      </w:r>
    </w:p>
    <w:p w14:paraId="090522FB" w14:textId="77777777" w:rsidR="00D27E79" w:rsidRPr="003F4DF1" w:rsidRDefault="00D27E79" w:rsidP="008671D1">
      <w:pPr>
        <w:spacing w:after="0" w:line="360" w:lineRule="auto"/>
        <w:jc w:val="both"/>
        <w:rPr>
          <w:rFonts w:ascii="Times New Roman" w:hAnsi="Times New Roman" w:cs="Times New Roman"/>
          <w:lang w:val="ro-RO"/>
        </w:rPr>
      </w:pPr>
    </w:p>
    <w:p w14:paraId="2E48850E" w14:textId="3A27A455" w:rsidR="009A45BB" w:rsidRDefault="000A4292" w:rsidP="008671D1">
      <w:pPr>
        <w:spacing w:after="0" w:line="360" w:lineRule="auto"/>
        <w:jc w:val="both"/>
        <w:rPr>
          <w:rFonts w:ascii="Times New Roman" w:hAnsi="Times New Roman" w:cs="Times New Roman"/>
          <w:lang w:val="ro-RO"/>
        </w:rPr>
      </w:pPr>
      <w:r>
        <w:rPr>
          <w:rFonts w:ascii="Times New Roman" w:hAnsi="Times New Roman" w:cs="Times New Roman"/>
          <w:lang w:val="ro-RO"/>
        </w:rPr>
        <w:t>Din</w:t>
      </w:r>
      <w:r w:rsidR="009A45BB" w:rsidRPr="003F4DF1">
        <w:rPr>
          <w:rFonts w:ascii="Times New Roman" w:hAnsi="Times New Roman" w:cs="Times New Roman"/>
          <w:lang w:val="ro-RO"/>
        </w:rPr>
        <w:t xml:space="preserve"> dorința de a stimula dialogul academic, conferința se va desfășura cu prezență fizică la Cluj, fiind găzduită de Facultatea de Istorie și Filosofie. Conform tradiției, o parte dintre lucrările prezentate în cadrul conferinței vor fi selectate pentru publicare – în limba engleză, în suplimentul revistei </w:t>
      </w:r>
      <w:r w:rsidR="009A45BB" w:rsidRPr="00265BC0">
        <w:rPr>
          <w:rFonts w:ascii="Times New Roman" w:hAnsi="Times New Roman" w:cs="Times New Roman"/>
          <w:i/>
          <w:iCs/>
          <w:lang w:val="ro-RO"/>
        </w:rPr>
        <w:t xml:space="preserve">Studia Universitatis Babeş-Bolyai. Historia </w:t>
      </w:r>
      <w:r w:rsidR="009A45BB" w:rsidRPr="003F4DF1">
        <w:rPr>
          <w:rFonts w:ascii="Times New Roman" w:hAnsi="Times New Roman" w:cs="Times New Roman"/>
          <w:lang w:val="ro-RO"/>
        </w:rPr>
        <w:t xml:space="preserve">(CEEOL, ERIH+, EBSCO) și, în limba română, în </w:t>
      </w:r>
      <w:r w:rsidR="009A45BB" w:rsidRPr="00265BC0">
        <w:rPr>
          <w:rFonts w:ascii="Times New Roman" w:hAnsi="Times New Roman" w:cs="Times New Roman"/>
          <w:i/>
          <w:iCs/>
          <w:lang w:val="ro-RO"/>
        </w:rPr>
        <w:t>Anuarul Școlii Doctorale. Istorie. Civilizație. Cultură</w:t>
      </w:r>
      <w:r w:rsidR="009A45BB" w:rsidRPr="003F4DF1">
        <w:rPr>
          <w:rFonts w:ascii="Times New Roman" w:hAnsi="Times New Roman" w:cs="Times New Roman"/>
          <w:lang w:val="ro-RO"/>
        </w:rPr>
        <w:t>.</w:t>
      </w:r>
    </w:p>
    <w:p w14:paraId="1DDDA39D" w14:textId="77777777" w:rsidR="00D27E79" w:rsidRPr="003F4DF1" w:rsidRDefault="00D27E79" w:rsidP="008671D1">
      <w:pPr>
        <w:spacing w:after="0" w:line="360" w:lineRule="auto"/>
        <w:jc w:val="both"/>
        <w:rPr>
          <w:rFonts w:ascii="Times New Roman" w:hAnsi="Times New Roman" w:cs="Times New Roman"/>
        </w:rPr>
      </w:pPr>
    </w:p>
    <w:p w14:paraId="2828E87D" w14:textId="77777777" w:rsidR="009A45BB" w:rsidRPr="00265BC0" w:rsidRDefault="009A45BB" w:rsidP="008671D1">
      <w:pPr>
        <w:spacing w:after="0" w:line="360" w:lineRule="auto"/>
        <w:jc w:val="both"/>
        <w:rPr>
          <w:rFonts w:ascii="Times New Roman" w:hAnsi="Times New Roman" w:cs="Times New Roman"/>
          <w:b/>
          <w:bCs/>
          <w:lang w:val="ro-RO"/>
        </w:rPr>
      </w:pPr>
      <w:r w:rsidRPr="00265BC0">
        <w:rPr>
          <w:rFonts w:ascii="Times New Roman" w:hAnsi="Times New Roman" w:cs="Times New Roman"/>
          <w:b/>
          <w:bCs/>
          <w:lang w:val="ro-RO"/>
        </w:rPr>
        <w:t>Detalii organizatorice:</w:t>
      </w:r>
    </w:p>
    <w:p w14:paraId="446BC785" w14:textId="77777777" w:rsidR="009A45BB" w:rsidRPr="003F4DF1" w:rsidRDefault="009A45BB" w:rsidP="008671D1">
      <w:pPr>
        <w:spacing w:after="0" w:line="360" w:lineRule="auto"/>
        <w:jc w:val="both"/>
        <w:rPr>
          <w:rFonts w:ascii="Times New Roman" w:hAnsi="Times New Roman" w:cs="Times New Roman"/>
          <w:lang w:val="ro-RO"/>
        </w:rPr>
      </w:pPr>
    </w:p>
    <w:p w14:paraId="75D2176C" w14:textId="7E997536" w:rsidR="009A45BB" w:rsidRPr="00265BC0" w:rsidRDefault="009A45BB" w:rsidP="008671D1">
      <w:pPr>
        <w:pStyle w:val="ListParagraph"/>
        <w:numPr>
          <w:ilvl w:val="0"/>
          <w:numId w:val="1"/>
        </w:numPr>
        <w:spacing w:after="0" w:line="360" w:lineRule="auto"/>
        <w:ind w:left="0" w:firstLine="0"/>
        <w:jc w:val="both"/>
        <w:rPr>
          <w:rFonts w:ascii="Times New Roman" w:hAnsi="Times New Roman" w:cs="Times New Roman"/>
          <w:b/>
          <w:bCs/>
          <w:lang w:val="ro-RO"/>
        </w:rPr>
      </w:pPr>
      <w:r w:rsidRPr="00265BC0">
        <w:rPr>
          <w:rFonts w:ascii="Times New Roman" w:hAnsi="Times New Roman" w:cs="Times New Roman"/>
          <w:lang w:val="ro-RO"/>
        </w:rPr>
        <w:t xml:space="preserve">Titlul prezentării, împreună cu afilierea instituțională, numele coordonatorului și un rezumat de maximum 300 de cuvinte (în limbile română și engleză pentru studenții din România, respectiv doar în engleză pentru studenții internaționali), trebuie transmise până la data de </w:t>
      </w:r>
      <w:r w:rsidR="00CE5DB1">
        <w:rPr>
          <w:rFonts w:ascii="Times New Roman" w:hAnsi="Times New Roman" w:cs="Times New Roman"/>
          <w:b/>
          <w:bCs/>
          <w:lang w:val="ro-RO"/>
        </w:rPr>
        <w:t xml:space="preserve">21 </w:t>
      </w:r>
      <w:r w:rsidRPr="00265BC0">
        <w:rPr>
          <w:rFonts w:ascii="Times New Roman" w:hAnsi="Times New Roman" w:cs="Times New Roman"/>
          <w:b/>
          <w:bCs/>
          <w:lang w:val="ro-RO"/>
        </w:rPr>
        <w:t xml:space="preserve">octombrie 2026 la adresa </w:t>
      </w:r>
      <w:r w:rsidR="00265BC0">
        <w:rPr>
          <w:rFonts w:ascii="Times New Roman" w:hAnsi="Times New Roman" w:cs="Times New Roman"/>
          <w:b/>
          <w:bCs/>
          <w:lang w:val="ro-RO"/>
        </w:rPr>
        <w:t xml:space="preserve">de mail </w:t>
      </w:r>
      <w:hyperlink r:id="rId8" w:history="1">
        <w:r w:rsidR="00124A59" w:rsidRPr="00B80A0C">
          <w:rPr>
            <w:rStyle w:val="Hyperlink"/>
            <w:rFonts w:ascii="Times New Roman" w:hAnsi="Times New Roman" w:cs="Times New Roman"/>
            <w:b/>
            <w:bCs/>
            <w:lang w:val="ro-RO"/>
          </w:rPr>
          <w:t>maria_silvia.craciun@yahoo.com</w:t>
        </w:r>
      </w:hyperlink>
      <w:r w:rsidR="00124A59">
        <w:rPr>
          <w:rFonts w:ascii="Times New Roman" w:hAnsi="Times New Roman" w:cs="Times New Roman"/>
          <w:b/>
          <w:bCs/>
          <w:lang w:val="ro-RO"/>
        </w:rPr>
        <w:t xml:space="preserve"> .</w:t>
      </w:r>
    </w:p>
    <w:p w14:paraId="17D98FD6" w14:textId="6011FFF5" w:rsidR="009A45BB" w:rsidRPr="00265BC0" w:rsidRDefault="009A45BB" w:rsidP="008671D1">
      <w:pPr>
        <w:pStyle w:val="ListParagraph"/>
        <w:numPr>
          <w:ilvl w:val="0"/>
          <w:numId w:val="1"/>
        </w:numPr>
        <w:spacing w:after="0" w:line="360" w:lineRule="auto"/>
        <w:ind w:left="0" w:firstLine="0"/>
        <w:jc w:val="both"/>
        <w:rPr>
          <w:rFonts w:ascii="Times New Roman" w:hAnsi="Times New Roman" w:cs="Times New Roman"/>
          <w:lang w:val="ro-RO"/>
        </w:rPr>
      </w:pPr>
      <w:r w:rsidRPr="00265BC0">
        <w:rPr>
          <w:rFonts w:ascii="Times New Roman" w:hAnsi="Times New Roman" w:cs="Times New Roman"/>
          <w:lang w:val="ro-RO"/>
        </w:rPr>
        <w:lastRenderedPageBreak/>
        <w:t>Participanții vor avea la dispoziție 20 de minute pentru prezentare, urmate de 10 minute de discuții</w:t>
      </w:r>
      <w:r w:rsidR="00124A59">
        <w:rPr>
          <w:rFonts w:ascii="Times New Roman" w:hAnsi="Times New Roman" w:cs="Times New Roman"/>
          <w:lang w:val="ro-RO"/>
        </w:rPr>
        <w:t>.</w:t>
      </w:r>
    </w:p>
    <w:p w14:paraId="106FB320" w14:textId="2D953F88" w:rsidR="009A45BB" w:rsidRPr="00265BC0" w:rsidRDefault="009A45BB" w:rsidP="008671D1">
      <w:pPr>
        <w:pStyle w:val="ListParagraph"/>
        <w:numPr>
          <w:ilvl w:val="0"/>
          <w:numId w:val="1"/>
        </w:numPr>
        <w:spacing w:after="0" w:line="360" w:lineRule="auto"/>
        <w:ind w:left="0" w:firstLine="0"/>
        <w:jc w:val="both"/>
        <w:rPr>
          <w:rFonts w:ascii="Times New Roman" w:hAnsi="Times New Roman" w:cs="Times New Roman"/>
          <w:lang w:val="ro-RO"/>
        </w:rPr>
      </w:pPr>
      <w:r w:rsidRPr="00265BC0">
        <w:rPr>
          <w:rFonts w:ascii="Times New Roman" w:hAnsi="Times New Roman" w:cs="Times New Roman"/>
          <w:lang w:val="ro-RO"/>
        </w:rPr>
        <w:t xml:space="preserve">Organizatorii vor răspunde tuturor solicitărilor până la data de </w:t>
      </w:r>
      <w:r w:rsidRPr="00265BC0">
        <w:rPr>
          <w:rFonts w:ascii="Times New Roman" w:hAnsi="Times New Roman" w:cs="Times New Roman"/>
          <w:b/>
          <w:bCs/>
          <w:lang w:val="ro-RO"/>
        </w:rPr>
        <w:t>1 noiembrie 2026</w:t>
      </w:r>
      <w:r w:rsidR="00124A59">
        <w:rPr>
          <w:rFonts w:ascii="Times New Roman" w:hAnsi="Times New Roman" w:cs="Times New Roman"/>
          <w:b/>
          <w:bCs/>
          <w:lang w:val="ro-RO"/>
        </w:rPr>
        <w:t>.</w:t>
      </w:r>
    </w:p>
    <w:p w14:paraId="283796D0" w14:textId="51B322F7" w:rsidR="009A45BB" w:rsidRPr="00265BC0" w:rsidRDefault="009A45BB" w:rsidP="008671D1">
      <w:pPr>
        <w:pStyle w:val="ListParagraph"/>
        <w:numPr>
          <w:ilvl w:val="0"/>
          <w:numId w:val="1"/>
        </w:numPr>
        <w:spacing w:after="0" w:line="360" w:lineRule="auto"/>
        <w:ind w:left="0" w:firstLine="0"/>
        <w:jc w:val="both"/>
        <w:rPr>
          <w:rFonts w:ascii="Times New Roman" w:hAnsi="Times New Roman" w:cs="Times New Roman"/>
          <w:lang w:val="ro-RO"/>
        </w:rPr>
      </w:pPr>
      <w:r w:rsidRPr="00265BC0">
        <w:rPr>
          <w:rFonts w:ascii="Times New Roman" w:hAnsi="Times New Roman" w:cs="Times New Roman"/>
          <w:lang w:val="ro-RO"/>
        </w:rPr>
        <w:t xml:space="preserve">Participanții vor primi programul conferinței până la data de </w:t>
      </w:r>
      <w:r w:rsidRPr="00265BC0">
        <w:rPr>
          <w:rFonts w:ascii="Times New Roman" w:hAnsi="Times New Roman" w:cs="Times New Roman"/>
          <w:b/>
          <w:bCs/>
          <w:lang w:val="ro-RO"/>
        </w:rPr>
        <w:t>10 noiembrie 2026</w:t>
      </w:r>
      <w:r w:rsidR="00124A59">
        <w:rPr>
          <w:rFonts w:ascii="Times New Roman" w:hAnsi="Times New Roman" w:cs="Times New Roman"/>
          <w:b/>
          <w:bCs/>
          <w:lang w:val="ro-RO"/>
        </w:rPr>
        <w:t>.</w:t>
      </w:r>
    </w:p>
    <w:p w14:paraId="77A16846" w14:textId="60514069" w:rsidR="009A45BB" w:rsidRPr="00265BC0" w:rsidRDefault="009A45BB" w:rsidP="008671D1">
      <w:pPr>
        <w:pStyle w:val="ListParagraph"/>
        <w:numPr>
          <w:ilvl w:val="0"/>
          <w:numId w:val="1"/>
        </w:numPr>
        <w:spacing w:after="0" w:line="360" w:lineRule="auto"/>
        <w:ind w:left="0" w:firstLine="0"/>
        <w:jc w:val="both"/>
        <w:rPr>
          <w:rFonts w:ascii="Times New Roman" w:hAnsi="Times New Roman" w:cs="Times New Roman"/>
          <w:lang w:val="ro-RO"/>
        </w:rPr>
      </w:pPr>
      <w:r w:rsidRPr="00265BC0">
        <w:rPr>
          <w:rFonts w:ascii="Times New Roman" w:hAnsi="Times New Roman" w:cs="Times New Roman"/>
          <w:lang w:val="ro-RO"/>
        </w:rPr>
        <w:t>Cazarea și masa sunt asigurate de organizatori</w:t>
      </w:r>
      <w:r w:rsidR="00124A59">
        <w:rPr>
          <w:rFonts w:ascii="Times New Roman" w:hAnsi="Times New Roman" w:cs="Times New Roman"/>
          <w:lang w:val="ro-RO"/>
        </w:rPr>
        <w:t>.</w:t>
      </w:r>
    </w:p>
    <w:p w14:paraId="062A46E9" w14:textId="33BD46D8" w:rsidR="009A45BB" w:rsidRPr="00265BC0" w:rsidRDefault="009A45BB" w:rsidP="008671D1">
      <w:pPr>
        <w:pStyle w:val="ListParagraph"/>
        <w:numPr>
          <w:ilvl w:val="0"/>
          <w:numId w:val="1"/>
        </w:numPr>
        <w:spacing w:after="0" w:line="360" w:lineRule="auto"/>
        <w:ind w:left="0" w:firstLine="0"/>
        <w:jc w:val="both"/>
        <w:rPr>
          <w:rFonts w:ascii="Times New Roman" w:hAnsi="Times New Roman" w:cs="Times New Roman"/>
          <w:lang w:val="ro-RO"/>
        </w:rPr>
      </w:pPr>
      <w:r w:rsidRPr="00265BC0">
        <w:rPr>
          <w:rFonts w:ascii="Times New Roman" w:hAnsi="Times New Roman" w:cs="Times New Roman"/>
          <w:lang w:val="ro-RO"/>
        </w:rPr>
        <w:t>Taxa de participare este de 500 RON pentru participanții din România și 100 EUR pentru participanții internaționali. Detaliile privind plata vor fi transmise după confirmarea intenției de participare.</w:t>
      </w:r>
    </w:p>
    <w:p w14:paraId="1EEF0754" w14:textId="77777777" w:rsidR="009A45BB" w:rsidRPr="003F4DF1" w:rsidRDefault="009A45BB" w:rsidP="008671D1">
      <w:pPr>
        <w:spacing w:after="0" w:line="360" w:lineRule="auto"/>
        <w:jc w:val="both"/>
        <w:rPr>
          <w:rFonts w:ascii="Times New Roman" w:hAnsi="Times New Roman" w:cs="Times New Roman"/>
          <w:lang w:val="ro-RO"/>
        </w:rPr>
      </w:pPr>
    </w:p>
    <w:p w14:paraId="52F8DB36" w14:textId="77777777" w:rsidR="009A45BB" w:rsidRDefault="009A45BB" w:rsidP="008671D1">
      <w:pPr>
        <w:spacing w:after="0" w:line="360" w:lineRule="auto"/>
        <w:jc w:val="both"/>
        <w:rPr>
          <w:rFonts w:ascii="Times New Roman" w:hAnsi="Times New Roman" w:cs="Times New Roman"/>
          <w:lang w:val="ro-RO"/>
        </w:rPr>
      </w:pPr>
      <w:r w:rsidRPr="003F4DF1">
        <w:rPr>
          <w:rFonts w:ascii="Times New Roman" w:hAnsi="Times New Roman" w:cs="Times New Roman"/>
          <w:lang w:val="ro-RO"/>
        </w:rPr>
        <w:t>Vă așteptăm cu drag la Cluj!</w:t>
      </w:r>
    </w:p>
    <w:p w14:paraId="7D5A58F2" w14:textId="77777777" w:rsidR="00AE1DE8" w:rsidRPr="003F4DF1" w:rsidRDefault="00AE1DE8" w:rsidP="008671D1">
      <w:pPr>
        <w:spacing w:after="0" w:line="360" w:lineRule="auto"/>
        <w:jc w:val="both"/>
        <w:rPr>
          <w:rFonts w:ascii="Times New Roman" w:hAnsi="Times New Roman" w:cs="Times New Roman"/>
          <w:lang w:val="ro-RO"/>
        </w:rPr>
      </w:pPr>
    </w:p>
    <w:p w14:paraId="2FFE7B36" w14:textId="77777777" w:rsidR="009A45BB" w:rsidRPr="003F4DF1" w:rsidRDefault="009A45BB" w:rsidP="008671D1">
      <w:pPr>
        <w:spacing w:after="0" w:line="360" w:lineRule="auto"/>
        <w:jc w:val="both"/>
        <w:rPr>
          <w:rFonts w:ascii="Times New Roman" w:hAnsi="Times New Roman" w:cs="Times New Roman"/>
        </w:rPr>
      </w:pPr>
      <w:r w:rsidRPr="003F4DF1">
        <w:rPr>
          <w:rFonts w:ascii="Times New Roman" w:hAnsi="Times New Roman" w:cs="Times New Roman"/>
          <w:lang w:val="ro-RO"/>
        </w:rPr>
        <w:t>Maria Crăciun, Gelu Florea și Gheorghe Negustor</w:t>
      </w:r>
    </w:p>
    <w:p w14:paraId="02FF5547" w14:textId="77777777" w:rsidR="009A45BB" w:rsidRPr="003F4DF1" w:rsidRDefault="009A45BB" w:rsidP="008671D1">
      <w:pPr>
        <w:spacing w:after="0" w:line="360" w:lineRule="auto"/>
        <w:jc w:val="both"/>
        <w:rPr>
          <w:rFonts w:ascii="Times New Roman" w:hAnsi="Times New Roman" w:cs="Times New Roman"/>
        </w:rPr>
      </w:pPr>
    </w:p>
    <w:sectPr w:rsidR="009A45BB" w:rsidRPr="003F4DF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1734EE"/>
    <w:multiLevelType w:val="hybridMultilevel"/>
    <w:tmpl w:val="79147A1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5F935E08"/>
    <w:multiLevelType w:val="hybridMultilevel"/>
    <w:tmpl w:val="60A294DA"/>
    <w:lvl w:ilvl="0" w:tplc="24680A4C">
      <w:numFmt w:val="bullet"/>
      <w:lvlText w:val=""/>
      <w:lvlJc w:val="left"/>
      <w:pPr>
        <w:ind w:left="1080" w:hanging="720"/>
      </w:pPr>
      <w:rPr>
        <w:rFonts w:ascii="Symbol" w:eastAsiaTheme="minorHAnsi"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770393612">
    <w:abstractNumId w:val="0"/>
  </w:num>
  <w:num w:numId="2" w16cid:durableId="140059437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A45BB"/>
    <w:rsid w:val="00064EE0"/>
    <w:rsid w:val="00084E6E"/>
    <w:rsid w:val="000A4292"/>
    <w:rsid w:val="00124A59"/>
    <w:rsid w:val="001257A2"/>
    <w:rsid w:val="00151579"/>
    <w:rsid w:val="00265BC0"/>
    <w:rsid w:val="003F4DF1"/>
    <w:rsid w:val="00404A1F"/>
    <w:rsid w:val="004A3008"/>
    <w:rsid w:val="00571DA9"/>
    <w:rsid w:val="005C7548"/>
    <w:rsid w:val="00635CF1"/>
    <w:rsid w:val="006A645D"/>
    <w:rsid w:val="006B35BA"/>
    <w:rsid w:val="0072093C"/>
    <w:rsid w:val="00734024"/>
    <w:rsid w:val="007761BA"/>
    <w:rsid w:val="007F20B2"/>
    <w:rsid w:val="008671D1"/>
    <w:rsid w:val="008A0680"/>
    <w:rsid w:val="00937490"/>
    <w:rsid w:val="00974573"/>
    <w:rsid w:val="009A45BB"/>
    <w:rsid w:val="00A65EBB"/>
    <w:rsid w:val="00AD7381"/>
    <w:rsid w:val="00AE1DE8"/>
    <w:rsid w:val="00B80F1B"/>
    <w:rsid w:val="00BE20D1"/>
    <w:rsid w:val="00C77B2A"/>
    <w:rsid w:val="00CC407A"/>
    <w:rsid w:val="00CE5DB1"/>
    <w:rsid w:val="00D27E79"/>
    <w:rsid w:val="00E5500A"/>
    <w:rsid w:val="00FC1CC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387476"/>
  <w15:chartTrackingRefBased/>
  <w15:docId w15:val="{5DAF8975-16E1-4388-B952-37A13F215F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A45BB"/>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9A45BB"/>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9A45BB"/>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9A45BB"/>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9A45BB"/>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9A45B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A45B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A45B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A45B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A45BB"/>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9A45BB"/>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9A45BB"/>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9A45BB"/>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9A45BB"/>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9A45B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A45B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A45B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A45BB"/>
    <w:rPr>
      <w:rFonts w:eastAsiaTheme="majorEastAsia" w:cstheme="majorBidi"/>
      <w:color w:val="272727" w:themeColor="text1" w:themeTint="D8"/>
    </w:rPr>
  </w:style>
  <w:style w:type="paragraph" w:styleId="Title">
    <w:name w:val="Title"/>
    <w:basedOn w:val="Normal"/>
    <w:next w:val="Normal"/>
    <w:link w:val="TitleChar"/>
    <w:uiPriority w:val="10"/>
    <w:qFormat/>
    <w:rsid w:val="009A45B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A45B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A45B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A45B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A45BB"/>
    <w:pPr>
      <w:spacing w:before="160"/>
      <w:jc w:val="center"/>
    </w:pPr>
    <w:rPr>
      <w:i/>
      <w:iCs/>
      <w:color w:val="404040" w:themeColor="text1" w:themeTint="BF"/>
    </w:rPr>
  </w:style>
  <w:style w:type="character" w:customStyle="1" w:styleId="QuoteChar">
    <w:name w:val="Quote Char"/>
    <w:basedOn w:val="DefaultParagraphFont"/>
    <w:link w:val="Quote"/>
    <w:uiPriority w:val="29"/>
    <w:rsid w:val="009A45BB"/>
    <w:rPr>
      <w:i/>
      <w:iCs/>
      <w:color w:val="404040" w:themeColor="text1" w:themeTint="BF"/>
    </w:rPr>
  </w:style>
  <w:style w:type="paragraph" w:styleId="ListParagraph">
    <w:name w:val="List Paragraph"/>
    <w:basedOn w:val="Normal"/>
    <w:uiPriority w:val="34"/>
    <w:qFormat/>
    <w:rsid w:val="009A45BB"/>
    <w:pPr>
      <w:ind w:left="720"/>
      <w:contextualSpacing/>
    </w:pPr>
  </w:style>
  <w:style w:type="character" w:styleId="IntenseEmphasis">
    <w:name w:val="Intense Emphasis"/>
    <w:basedOn w:val="DefaultParagraphFont"/>
    <w:uiPriority w:val="21"/>
    <w:qFormat/>
    <w:rsid w:val="009A45BB"/>
    <w:rPr>
      <w:i/>
      <w:iCs/>
      <w:color w:val="2F5496" w:themeColor="accent1" w:themeShade="BF"/>
    </w:rPr>
  </w:style>
  <w:style w:type="paragraph" w:styleId="IntenseQuote">
    <w:name w:val="Intense Quote"/>
    <w:basedOn w:val="Normal"/>
    <w:next w:val="Normal"/>
    <w:link w:val="IntenseQuoteChar"/>
    <w:uiPriority w:val="30"/>
    <w:qFormat/>
    <w:rsid w:val="009A45BB"/>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9A45BB"/>
    <w:rPr>
      <w:i/>
      <w:iCs/>
      <w:color w:val="2F5496" w:themeColor="accent1" w:themeShade="BF"/>
    </w:rPr>
  </w:style>
  <w:style w:type="character" w:styleId="IntenseReference">
    <w:name w:val="Intense Reference"/>
    <w:basedOn w:val="DefaultParagraphFont"/>
    <w:uiPriority w:val="32"/>
    <w:qFormat/>
    <w:rsid w:val="009A45BB"/>
    <w:rPr>
      <w:b/>
      <w:bCs/>
      <w:smallCaps/>
      <w:color w:val="2F5496" w:themeColor="accent1" w:themeShade="BF"/>
      <w:spacing w:val="5"/>
    </w:rPr>
  </w:style>
  <w:style w:type="character" w:styleId="Hyperlink">
    <w:name w:val="Hyperlink"/>
    <w:basedOn w:val="DefaultParagraphFont"/>
    <w:uiPriority w:val="99"/>
    <w:unhideWhenUsed/>
    <w:rsid w:val="00124A59"/>
    <w:rPr>
      <w:color w:val="0563C1" w:themeColor="hyperlink"/>
      <w:u w:val="single"/>
    </w:rPr>
  </w:style>
  <w:style w:type="character" w:styleId="UnresolvedMention">
    <w:name w:val="Unresolved Mention"/>
    <w:basedOn w:val="DefaultParagraphFont"/>
    <w:uiPriority w:val="99"/>
    <w:semiHidden/>
    <w:unhideWhenUsed/>
    <w:rsid w:val="00124A5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maria_silvia.craciun@yahoo.com" TargetMode="External"/><Relationship Id="rId3" Type="http://schemas.openxmlformats.org/officeDocument/2006/relationships/settings" Target="settings.xml"/><Relationship Id="rId7" Type="http://schemas.openxmlformats.org/officeDocument/2006/relationships/image" Target="media/image3.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24</TotalTime>
  <Pages>4</Pages>
  <Words>976</Words>
  <Characters>5569</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Sanziana Gadalean</dc:creator>
  <cp:keywords/>
  <dc:description/>
  <cp:lastModifiedBy>Sanziana Gadalean</cp:lastModifiedBy>
  <cp:revision>8</cp:revision>
  <dcterms:created xsi:type="dcterms:W3CDTF">2026-09-04T18:09:00Z</dcterms:created>
  <dcterms:modified xsi:type="dcterms:W3CDTF">2026-10-11T12:49:00Z</dcterms:modified>
</cp:coreProperties>
</file>